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南银理财珠联璧合鑫逸稳一年74期封闭式公募人民币理财产品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南银理财珠联璧合鑫逸稳一年74期封闭式公募人民币理财产品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Z7003222000050（投资者可依据该编码在中国理财网www.chinawealth.com.cn查询理财产品相关信息）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2022年08月24日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1,300,275,674.00份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上海国泰君安证券资产管理有限公司、华夏基金管理有限公司、鑫元基金管理有限公司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Y30074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141,772,968.23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1.0148</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Y31074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1,026,844,712.15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Y32074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152,505,528.30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截至报告期末，本产品Y30074份额净值为1.0148元，Y31074份额净值为1.0160元，Y32074份额净值为1.0167元。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484,432,779.23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36.67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22881177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22连云城建14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20.44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22881168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236,000,000.00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17.86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112,391,287.76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8.51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22881180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88,000,000.00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6.66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79,730,531.77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22881179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ZJQTT202209270001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国泰君安君享鑫赢添利1号集合资产管理计划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5,055,000.00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22滨江投资08</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连云港市城建控股集团有限公司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22连云城建14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今世缘集团有限公司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0120060000000882</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南银理财鑫逸稳一年74期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246,469.41</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